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C2" w:rsidRPr="008931C2" w:rsidRDefault="008931C2" w:rsidP="0041375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bookmarkStart w:id="0" w:name="_GoBack"/>
      <w:bookmarkEnd w:id="0"/>
      <w:r w:rsidRPr="008931C2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Порядок</w:t>
      </w:r>
    </w:p>
    <w:p w:rsidR="008931C2" w:rsidRPr="008931C2" w:rsidRDefault="008931C2" w:rsidP="0041375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проведения тестирования в</w:t>
      </w:r>
    </w:p>
    <w:p w:rsidR="008931C2" w:rsidRPr="008931C2" w:rsidRDefault="008931C2" w:rsidP="0041375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Инспекции Федеральной налоговой службы № 8 по г. Москве</w:t>
      </w:r>
    </w:p>
    <w:p w:rsidR="008931C2" w:rsidRP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Общие положения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Тестирование проводится в отношении: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граждан, поступающих на государственную гражданскую службу (далее – гражданская служба);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гражданских служащих, изъявивший желание участвовать в конкурсе</w:t>
      </w:r>
      <w:r w:rsidRPr="008931C2">
        <w:rPr>
          <w:rFonts w:ascii="Calibri" w:eastAsia="Times New Roman" w:hAnsi="Calibri" w:cs="Times New Roman"/>
          <w:color w:val="000000"/>
          <w:szCs w:val="20"/>
          <w:lang w:eastAsia="ru-RU"/>
        </w:rPr>
        <w:t xml:space="preserve">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замещение вакантных должностей государственной гражданской службы (далее – конкурс).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основе тестовых вопросов, содержащихся в базе тестовых вопросов, формируются индивидуальные тесты.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Количество тестовых вопросов в индивидуальном тесте составляет 40, включая: </w:t>
      </w:r>
    </w:p>
    <w:p w:rsidR="008931C2" w:rsidRPr="008931C2" w:rsidRDefault="008931C2" w:rsidP="008931C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государственного языка Российской Федерации – русского языка;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- 6 тестовых вопросов,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знание Конституции Российской Федерации и основ конституционного устройства Российской Федерации;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о гражданской службе;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Российской Федерации о противодействии коррупции;</w:t>
      </w:r>
    </w:p>
    <w:p w:rsidR="008931C2" w:rsidRPr="008931C2" w:rsidRDefault="008931C2" w:rsidP="008931C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знания и навыки в области информационно-коммуникационных технологий;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- 10 тестовых вопросов по профессиональной деятельности.</w:t>
      </w:r>
    </w:p>
    <w:p w:rsidR="008931C2" w:rsidRPr="008931C2" w:rsidRDefault="008931C2" w:rsidP="008931C2">
      <w:pPr>
        <w:spacing w:after="0" w:line="264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Время, отведенное на прохождение тестирования, составляет 60 минут.</w:t>
      </w:r>
    </w:p>
    <w:p w:rsidR="008931C2" w:rsidRPr="008931C2" w:rsidRDefault="008931C2" w:rsidP="008931C2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8931C2" w:rsidRPr="008931C2" w:rsidRDefault="008931C2" w:rsidP="008931C2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Default="008931C2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lastRenderedPageBreak/>
        <w:t>Подготовка к проведению тестирования</w:t>
      </w:r>
    </w:p>
    <w:p w:rsidR="00413754" w:rsidRPr="008931C2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8.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9.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аудитории для проведения тестирования планируется использовать конференц-зал (иное аналогичное помещение).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10.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11.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Каждый тестируемый обеспечивается бланком индивидуального теста на бумажном носителе. 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12.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время проведения тестирования претендентам запрещается: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использовать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разговаривать между собой;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обмениваться любыми материалами и предметами между собой;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выходить из аудитории без сопровождающего и перемещаться по ней.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  удаляется с тестирования.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</w:p>
    <w:p w:rsid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Проведение тестирования</w:t>
      </w:r>
    </w:p>
    <w:p w:rsidR="00413754" w:rsidRPr="008931C2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spacing w:after="0" w:line="240" w:lineRule="auto"/>
        <w:ind w:left="710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13. Тестирование осуществляется на бумажном носителе. 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14. 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 (далее – организатор), а организаторам – обеспечивать порядок проведения тестирования.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15. 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16. В конференц-зале (ином аналогичном помещении), при проведении тестирования, допускается присутствие организаторов и лиц, проходящих тестирование.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lastRenderedPageBreak/>
        <w:t xml:space="preserve">Подведение итогов тестирования </w:t>
      </w:r>
    </w:p>
    <w:p w:rsidR="00413754" w:rsidRPr="008931C2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17. Проверка тестов на бумажном носителе осуществляется организатором.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18. Подведение результатов тестирования основывается на количестве правильных ответов.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19. Организатор проставляет количество правильных ответов на бланке теста.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20. 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21. Тестирование считается пройденным, если кандидат правильно ответил на 70 и более процентов заданных вопросов.</w:t>
      </w:r>
    </w:p>
    <w:p w:rsidR="002D19C0" w:rsidRDefault="002D19C0"/>
    <w:sectPr w:rsidR="002D19C0" w:rsidSect="004137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C2"/>
    <w:rsid w:val="00026436"/>
    <w:rsid w:val="002D19C0"/>
    <w:rsid w:val="00413754"/>
    <w:rsid w:val="008931C2"/>
    <w:rsid w:val="00F1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55413-5054-478D-B225-79047E65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Клыкова Светлана Владимировна</dc:creator>
  <cp:keywords/>
  <dc:description/>
  <cp:lastModifiedBy>Клыкова Светлана Владимировна</cp:lastModifiedBy>
  <cp:revision>2</cp:revision>
  <dcterms:created xsi:type="dcterms:W3CDTF">2022-09-06T05:24:00Z</dcterms:created>
  <dcterms:modified xsi:type="dcterms:W3CDTF">2022-09-06T05:24:00Z</dcterms:modified>
</cp:coreProperties>
</file>